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34" w:rsidRPr="00F15A5C" w:rsidRDefault="00181D90" w:rsidP="006767D2">
      <w:pPr>
        <w:autoSpaceDE w:val="0"/>
        <w:autoSpaceDN w:val="0"/>
        <w:adjustRightInd w:val="0"/>
        <w:jc w:val="center"/>
        <w:outlineLvl w:val="0"/>
        <w:rPr>
          <w:rFonts w:asciiTheme="minorHAnsi" w:eastAsiaTheme="minorHAnsi" w:hAnsiTheme="minorHAnsi"/>
          <w:b/>
          <w:bCs/>
          <w:sz w:val="18"/>
          <w:szCs w:val="24"/>
          <w:lang w:val="ru-RU"/>
        </w:rPr>
      </w:pPr>
      <w:r w:rsidRPr="00F15A5C">
        <w:rPr>
          <w:rFonts w:asciiTheme="minorHAnsi" w:eastAsiaTheme="minorHAnsi" w:hAnsiTheme="minorHAnsi"/>
          <w:b/>
          <w:bCs/>
          <w:sz w:val="18"/>
          <w:szCs w:val="24"/>
          <w:lang w:val="ru-RU"/>
        </w:rPr>
        <w:t>Сообщение о существенном факте о совершении эмитентом или подконтрольной эмитенту организацией, имеющей для него существенное значение, существенной сделки</w:t>
      </w:r>
    </w:p>
    <w:tbl>
      <w:tblPr>
        <w:tblW w:w="10773" w:type="dxa"/>
        <w:tblInd w:w="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5528"/>
      </w:tblGrid>
      <w:tr w:rsidR="00BE6DC2" w:rsidRPr="00F15A5C" w:rsidTr="00082100">
        <w:trPr>
          <w:trHeight w:val="180"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DC2" w:rsidRPr="00F15A5C" w:rsidRDefault="00BE6DC2" w:rsidP="00523899">
            <w:pPr>
              <w:spacing w:line="200" w:lineRule="exact"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F15A5C">
              <w:rPr>
                <w:rFonts w:asciiTheme="minorHAnsi" w:hAnsiTheme="minorHAnsi"/>
                <w:b/>
                <w:sz w:val="18"/>
                <w:szCs w:val="24"/>
              </w:rPr>
              <w:t xml:space="preserve">1. </w:t>
            </w:r>
            <w:proofErr w:type="spellStart"/>
            <w:r w:rsidRPr="00F15A5C">
              <w:rPr>
                <w:rFonts w:asciiTheme="minorHAnsi" w:hAnsiTheme="minorHAnsi"/>
                <w:b/>
                <w:sz w:val="18"/>
                <w:szCs w:val="24"/>
              </w:rPr>
              <w:t>Общие</w:t>
            </w:r>
            <w:proofErr w:type="spellEnd"/>
            <w:r w:rsidRPr="00F15A5C">
              <w:rPr>
                <w:rFonts w:asciiTheme="minorHAnsi" w:hAnsiTheme="minorHAnsi"/>
                <w:b/>
                <w:sz w:val="18"/>
                <w:szCs w:val="24"/>
              </w:rPr>
              <w:t xml:space="preserve"> </w:t>
            </w:r>
            <w:proofErr w:type="spellStart"/>
            <w:r w:rsidRPr="00F15A5C">
              <w:rPr>
                <w:rFonts w:asciiTheme="minorHAnsi" w:hAnsiTheme="minorHAnsi"/>
                <w:b/>
                <w:sz w:val="18"/>
                <w:szCs w:val="24"/>
              </w:rPr>
              <w:t>сведения</w:t>
            </w:r>
            <w:proofErr w:type="spellEnd"/>
          </w:p>
        </w:tc>
      </w:tr>
      <w:tr w:rsidR="00EE3582" w:rsidRPr="00F15A5C" w:rsidTr="0085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</w:tcPr>
          <w:p w:rsidR="00EE3582" w:rsidRPr="00F15A5C" w:rsidRDefault="00EE3582" w:rsidP="00EE3582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24"/>
                <w:lang w:val="ru-RU" w:eastAsia="ru-RU"/>
              </w:rPr>
            </w:pPr>
            <w:r w:rsidRPr="00F15A5C">
              <w:rPr>
                <w:rFonts w:asciiTheme="minorHAnsi" w:hAnsiTheme="minorHAnsi"/>
                <w:sz w:val="18"/>
                <w:szCs w:val="24"/>
                <w:lang w:val="ru-RU" w:eastAsia="ru-RU"/>
              </w:rPr>
              <w:t>1.1.</w:t>
            </w:r>
            <w:r w:rsidRPr="00F15A5C">
              <w:rPr>
                <w:rFonts w:asciiTheme="minorHAnsi" w:hAnsiTheme="minorHAnsi"/>
                <w:sz w:val="18"/>
                <w:szCs w:val="24"/>
                <w:lang w:eastAsia="ru-RU"/>
              </w:rPr>
              <w:t> </w:t>
            </w:r>
            <w:r w:rsidRPr="00F15A5C">
              <w:rPr>
                <w:rFonts w:asciiTheme="minorHAnsi" w:hAnsiTheme="minorHAnsi"/>
                <w:sz w:val="18"/>
                <w:szCs w:val="24"/>
                <w:lang w:val="ru-RU" w:eastAsia="ru-RU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528" w:type="dxa"/>
          </w:tcPr>
          <w:p w:rsidR="00EE3582" w:rsidRPr="00F15A5C" w:rsidRDefault="00EE3582" w:rsidP="00EE3582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</w:pPr>
            <w:proofErr w:type="spellStart"/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>Публичное</w:t>
            </w:r>
            <w:proofErr w:type="spellEnd"/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>акционерное</w:t>
            </w:r>
            <w:proofErr w:type="spellEnd"/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>общество</w:t>
            </w:r>
            <w:proofErr w:type="spellEnd"/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 xml:space="preserve"> «Русолово»</w:t>
            </w:r>
          </w:p>
        </w:tc>
      </w:tr>
      <w:tr w:rsidR="00EE3582" w:rsidRPr="00CC4470" w:rsidTr="0085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</w:tcPr>
          <w:p w:rsidR="00EE3582" w:rsidRPr="00F15A5C" w:rsidRDefault="00EE3582" w:rsidP="00EE3582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24"/>
                <w:lang w:val="ru-RU" w:eastAsia="ru-RU"/>
              </w:rPr>
            </w:pPr>
            <w:r w:rsidRPr="00F15A5C">
              <w:rPr>
                <w:rFonts w:asciiTheme="minorHAnsi" w:hAnsiTheme="minorHAnsi"/>
                <w:sz w:val="18"/>
                <w:szCs w:val="24"/>
                <w:lang w:val="ru-RU" w:eastAsia="ru-RU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528" w:type="dxa"/>
          </w:tcPr>
          <w:p w:rsidR="00EE3582" w:rsidRPr="006839F4" w:rsidRDefault="006839F4" w:rsidP="00EE3582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24"/>
                <w:lang w:val="ru-RU" w:eastAsia="ru-RU"/>
              </w:rPr>
            </w:pPr>
            <w:r w:rsidRPr="006839F4">
              <w:rPr>
                <w:rFonts w:asciiTheme="minorHAnsi" w:hAnsiTheme="minorHAnsi"/>
                <w:b/>
                <w:i/>
                <w:sz w:val="18"/>
                <w:szCs w:val="24"/>
                <w:lang w:val="ru-RU"/>
              </w:rPr>
              <w:t xml:space="preserve">119049, город Москва, </w:t>
            </w:r>
            <w:proofErr w:type="spellStart"/>
            <w:r w:rsidRPr="006839F4">
              <w:rPr>
                <w:rFonts w:asciiTheme="minorHAnsi" w:hAnsiTheme="minorHAnsi"/>
                <w:b/>
                <w:i/>
                <w:sz w:val="18"/>
                <w:szCs w:val="24"/>
                <w:lang w:val="ru-RU"/>
              </w:rPr>
              <w:t>вн.тер.г</w:t>
            </w:r>
            <w:proofErr w:type="spellEnd"/>
            <w:r w:rsidRPr="006839F4">
              <w:rPr>
                <w:rFonts w:asciiTheme="minorHAnsi" w:hAnsiTheme="minorHAnsi"/>
                <w:b/>
                <w:i/>
                <w:sz w:val="18"/>
                <w:szCs w:val="24"/>
                <w:lang w:val="ru-RU"/>
              </w:rPr>
              <w:t>. муниципальный округ Якиманка, Ленинский проспект, дом 6, стр. 7</w:t>
            </w:r>
          </w:p>
        </w:tc>
      </w:tr>
      <w:tr w:rsidR="00EE3582" w:rsidRPr="00F15A5C" w:rsidTr="0085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</w:tcPr>
          <w:p w:rsidR="00EE3582" w:rsidRPr="00F15A5C" w:rsidRDefault="00EE3582" w:rsidP="00EE3582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24"/>
                <w:lang w:eastAsia="ru-RU"/>
              </w:rPr>
            </w:pPr>
            <w:r w:rsidRPr="00F15A5C">
              <w:rPr>
                <w:rFonts w:asciiTheme="minorHAnsi" w:hAnsiTheme="minorHAnsi"/>
                <w:sz w:val="18"/>
                <w:szCs w:val="24"/>
                <w:lang w:eastAsia="ru-RU"/>
              </w:rPr>
              <w:t xml:space="preserve">1.3. ОГРН </w:t>
            </w:r>
            <w:proofErr w:type="spellStart"/>
            <w:r w:rsidRPr="00F15A5C">
              <w:rPr>
                <w:rFonts w:asciiTheme="minorHAnsi" w:hAnsiTheme="minorHAnsi"/>
                <w:sz w:val="18"/>
                <w:szCs w:val="24"/>
                <w:lang w:eastAsia="ru-RU"/>
              </w:rPr>
              <w:t>эмитента</w:t>
            </w:r>
            <w:proofErr w:type="spellEnd"/>
          </w:p>
        </w:tc>
        <w:tc>
          <w:tcPr>
            <w:tcW w:w="5528" w:type="dxa"/>
          </w:tcPr>
          <w:p w:rsidR="00EE3582" w:rsidRPr="00F15A5C" w:rsidRDefault="00EE3582" w:rsidP="00EE3582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</w:pPr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>1127746391596</w:t>
            </w:r>
          </w:p>
        </w:tc>
      </w:tr>
      <w:tr w:rsidR="00EE3582" w:rsidRPr="00F15A5C" w:rsidTr="0085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</w:tcPr>
          <w:p w:rsidR="00EE3582" w:rsidRPr="00F15A5C" w:rsidRDefault="00EE3582" w:rsidP="00EE3582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24"/>
                <w:lang w:eastAsia="ru-RU"/>
              </w:rPr>
            </w:pPr>
            <w:r w:rsidRPr="00F15A5C">
              <w:rPr>
                <w:rFonts w:asciiTheme="minorHAnsi" w:hAnsiTheme="minorHAnsi"/>
                <w:sz w:val="18"/>
                <w:szCs w:val="24"/>
                <w:lang w:eastAsia="ru-RU"/>
              </w:rPr>
              <w:t xml:space="preserve">1.4. ИНН </w:t>
            </w:r>
            <w:proofErr w:type="spellStart"/>
            <w:r w:rsidRPr="00F15A5C">
              <w:rPr>
                <w:rFonts w:asciiTheme="minorHAnsi" w:hAnsiTheme="minorHAnsi"/>
                <w:sz w:val="18"/>
                <w:szCs w:val="24"/>
                <w:lang w:eastAsia="ru-RU"/>
              </w:rPr>
              <w:t>эмитента</w:t>
            </w:r>
            <w:proofErr w:type="spellEnd"/>
          </w:p>
        </w:tc>
        <w:tc>
          <w:tcPr>
            <w:tcW w:w="5528" w:type="dxa"/>
          </w:tcPr>
          <w:p w:rsidR="00EE3582" w:rsidRPr="00F15A5C" w:rsidRDefault="00EE3582" w:rsidP="00EE3582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</w:pPr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>7706774915</w:t>
            </w:r>
          </w:p>
        </w:tc>
      </w:tr>
      <w:tr w:rsidR="00EE3582" w:rsidRPr="00F15A5C" w:rsidTr="0085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</w:tcPr>
          <w:p w:rsidR="00EE3582" w:rsidRPr="00F15A5C" w:rsidRDefault="00EE3582" w:rsidP="00EE3582">
            <w:pPr>
              <w:autoSpaceDE w:val="0"/>
              <w:autoSpaceDN w:val="0"/>
              <w:ind w:right="57"/>
              <w:rPr>
                <w:rFonts w:asciiTheme="minorHAnsi" w:hAnsiTheme="minorHAnsi"/>
                <w:sz w:val="18"/>
                <w:szCs w:val="24"/>
                <w:lang w:val="ru-RU" w:eastAsia="ru-RU"/>
              </w:rPr>
            </w:pPr>
            <w:r w:rsidRPr="00F15A5C">
              <w:rPr>
                <w:rFonts w:asciiTheme="minorHAnsi" w:hAnsiTheme="minorHAnsi"/>
                <w:sz w:val="18"/>
                <w:szCs w:val="24"/>
                <w:lang w:val="ru-RU" w:eastAsia="ru-RU"/>
              </w:rPr>
              <w:t xml:space="preserve"> 1.5. Уникальный код эмитента, присвоенный Банком России:</w:t>
            </w:r>
          </w:p>
        </w:tc>
        <w:tc>
          <w:tcPr>
            <w:tcW w:w="5528" w:type="dxa"/>
          </w:tcPr>
          <w:p w:rsidR="00EE3582" w:rsidRPr="00F15A5C" w:rsidRDefault="00EE3582" w:rsidP="00EE3582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</w:pPr>
            <w:r w:rsidRPr="00F15A5C">
              <w:rPr>
                <w:rFonts w:asciiTheme="minorHAnsi" w:hAnsiTheme="minorHAnsi"/>
                <w:b/>
                <w:i/>
                <w:sz w:val="18"/>
                <w:szCs w:val="24"/>
                <w:lang w:eastAsia="ru-RU"/>
              </w:rPr>
              <w:t>15065-А</w:t>
            </w:r>
          </w:p>
        </w:tc>
      </w:tr>
      <w:tr w:rsidR="00EE3582" w:rsidRPr="00CC4470" w:rsidTr="0085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</w:tcPr>
          <w:p w:rsidR="00EE3582" w:rsidRPr="00F15A5C" w:rsidRDefault="00EE3582" w:rsidP="00EE3582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24"/>
                <w:lang w:val="ru-RU" w:eastAsia="ru-RU"/>
              </w:rPr>
            </w:pPr>
            <w:r w:rsidRPr="00F15A5C">
              <w:rPr>
                <w:rFonts w:asciiTheme="minorHAnsi" w:hAnsiTheme="minorHAnsi"/>
                <w:sz w:val="18"/>
                <w:szCs w:val="24"/>
                <w:lang w:val="ru-RU" w:eastAsia="ru-RU"/>
              </w:rPr>
              <w:t>1.6.</w:t>
            </w:r>
            <w:r w:rsidRPr="00F15A5C">
              <w:rPr>
                <w:rFonts w:asciiTheme="minorHAnsi" w:hAnsiTheme="minorHAnsi"/>
                <w:sz w:val="18"/>
                <w:szCs w:val="24"/>
                <w:lang w:eastAsia="ru-RU"/>
              </w:rPr>
              <w:t> </w:t>
            </w:r>
            <w:r w:rsidRPr="00F15A5C">
              <w:rPr>
                <w:rFonts w:asciiTheme="minorHAnsi" w:hAnsiTheme="minorHAnsi"/>
                <w:sz w:val="18"/>
                <w:szCs w:val="24"/>
                <w:lang w:val="ru-RU" w:eastAsia="ru-RU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</w:tcPr>
          <w:p w:rsidR="00EE3582" w:rsidRPr="00F15A5C" w:rsidRDefault="00CC4470" w:rsidP="00EE3582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24"/>
                <w:lang w:val="ru-RU" w:eastAsia="ru-RU"/>
              </w:rPr>
            </w:pPr>
            <w:hyperlink r:id="rId5" w:history="1"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http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://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www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rus</w:t>
              </w:r>
              <w:proofErr w:type="spellEnd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olovo</w:t>
              </w:r>
              <w:proofErr w:type="spellEnd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EE3582" w:rsidRPr="00F15A5C" w:rsidRDefault="00CC4470" w:rsidP="00EE3582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24"/>
                <w:lang w:val="ru-RU" w:eastAsia="ru-RU"/>
              </w:rPr>
            </w:pPr>
            <w:hyperlink r:id="rId6" w:history="1"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http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://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www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.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e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-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disclosure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/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portal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/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company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aspx</w:t>
              </w:r>
              <w:proofErr w:type="spellEnd"/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?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eastAsia="ru-RU"/>
                </w:rPr>
                <w:t>id</w:t>
              </w:r>
              <w:r w:rsidR="00EE3582" w:rsidRPr="00F15A5C">
                <w:rPr>
                  <w:rFonts w:asciiTheme="minorHAnsi" w:hAnsiTheme="minorHAnsi"/>
                  <w:b/>
                  <w:i/>
                  <w:sz w:val="18"/>
                  <w:szCs w:val="24"/>
                  <w:u w:val="single"/>
                  <w:lang w:val="ru-RU" w:eastAsia="ru-RU"/>
                </w:rPr>
                <w:t>=31422</w:t>
              </w:r>
            </w:hyperlink>
          </w:p>
        </w:tc>
      </w:tr>
      <w:tr w:rsidR="00EE3582" w:rsidRPr="006839F4" w:rsidTr="0085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</w:tcPr>
          <w:p w:rsidR="00EE3582" w:rsidRPr="00F15A5C" w:rsidRDefault="00EE3582" w:rsidP="00EE3582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8"/>
                <w:szCs w:val="24"/>
                <w:lang w:val="ru-RU" w:eastAsia="ru-RU"/>
              </w:rPr>
            </w:pPr>
            <w:r w:rsidRPr="00F15A5C">
              <w:rPr>
                <w:rFonts w:asciiTheme="minorHAnsi" w:hAnsiTheme="minorHAnsi"/>
                <w:sz w:val="18"/>
                <w:szCs w:val="24"/>
                <w:lang w:val="ru-RU"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528" w:type="dxa"/>
          </w:tcPr>
          <w:p w:rsidR="00EE3582" w:rsidRPr="00F15A5C" w:rsidRDefault="00CC4470" w:rsidP="008D238C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8"/>
                <w:szCs w:val="24"/>
                <w:u w:val="single"/>
                <w:lang w:val="ru-RU" w:eastAsia="ru-RU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24"/>
                <w:lang w:val="ru-RU" w:eastAsia="ru-RU"/>
              </w:rPr>
              <w:t>13</w:t>
            </w:r>
            <w:r w:rsidR="006839F4">
              <w:rPr>
                <w:rFonts w:asciiTheme="minorHAnsi" w:hAnsiTheme="minorHAnsi"/>
                <w:b/>
                <w:i/>
                <w:sz w:val="18"/>
                <w:szCs w:val="24"/>
                <w:lang w:val="ru-RU" w:eastAsia="ru-RU"/>
              </w:rPr>
              <w:t>.01.2025</w:t>
            </w:r>
            <w:r w:rsidR="00FF78F2" w:rsidRPr="00F15A5C">
              <w:rPr>
                <w:rFonts w:asciiTheme="minorHAnsi" w:hAnsiTheme="minorHAnsi"/>
                <w:b/>
                <w:i/>
                <w:sz w:val="18"/>
                <w:szCs w:val="24"/>
                <w:lang w:val="ru-RU" w:eastAsia="ru-RU"/>
              </w:rPr>
              <w:t xml:space="preserve"> </w:t>
            </w:r>
            <w:r w:rsidR="001E06C5" w:rsidRPr="00F15A5C">
              <w:rPr>
                <w:rFonts w:asciiTheme="minorHAnsi" w:hAnsiTheme="minorHAnsi"/>
                <w:b/>
                <w:i/>
                <w:sz w:val="18"/>
                <w:szCs w:val="24"/>
                <w:lang w:val="ru-RU" w:eastAsia="ru-RU"/>
              </w:rPr>
              <w:t xml:space="preserve"> </w:t>
            </w:r>
          </w:p>
        </w:tc>
      </w:tr>
      <w:tr w:rsidR="00EE3582" w:rsidRPr="006839F4" w:rsidTr="00082100">
        <w:trPr>
          <w:trHeight w:val="180"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3582" w:rsidRPr="00F15A5C" w:rsidRDefault="00EE3582" w:rsidP="00EE3582">
            <w:pPr>
              <w:autoSpaceDE w:val="0"/>
              <w:jc w:val="center"/>
              <w:rPr>
                <w:rFonts w:asciiTheme="minorHAnsi" w:eastAsia="Times New Roman CYR" w:hAnsiTheme="minorHAnsi"/>
                <w:b/>
                <w:bCs/>
                <w:color w:val="000000"/>
                <w:sz w:val="18"/>
                <w:szCs w:val="24"/>
                <w:lang w:val="ru-RU"/>
              </w:rPr>
            </w:pPr>
            <w:r w:rsidRPr="00F15A5C">
              <w:rPr>
                <w:rFonts w:asciiTheme="minorHAnsi" w:eastAsia="Times New Roman CYR" w:hAnsiTheme="minorHAnsi"/>
                <w:b/>
                <w:bCs/>
                <w:color w:val="000000"/>
                <w:sz w:val="18"/>
                <w:szCs w:val="24"/>
                <w:lang w:val="ru-RU"/>
              </w:rPr>
              <w:t>2. Содержание сообщения</w:t>
            </w:r>
          </w:p>
        </w:tc>
      </w:tr>
      <w:tr w:rsidR="00056DA3" w:rsidRPr="00CC4470" w:rsidTr="00082100">
        <w:trPr>
          <w:trHeight w:val="180"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DA3" w:rsidRDefault="00056DA3" w:rsidP="00007236">
            <w:pPr>
              <w:tabs>
                <w:tab w:val="left" w:pos="396"/>
                <w:tab w:val="left" w:pos="9870"/>
                <w:tab w:val="left" w:pos="10202"/>
              </w:tabs>
              <w:adjustRightInd w:val="0"/>
              <w:ind w:left="112" w:right="130"/>
              <w:contextualSpacing/>
              <w:jc w:val="both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 w:eastAsia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2.1. </w:t>
            </w:r>
            <w:r w:rsidRPr="00F15A5C">
              <w:rPr>
                <w:rFonts w:asciiTheme="minorHAnsi" w:eastAsiaTheme="minorHAnsi" w:hAnsiTheme="minorHAnsi"/>
                <w:sz w:val="18"/>
                <w:szCs w:val="18"/>
                <w:lang w:val="ru-RU"/>
              </w:rPr>
              <w:t>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: </w:t>
            </w:r>
            <w:r w:rsidR="00EE08CA" w:rsidRPr="00F15A5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 w:eastAsia="ru-RU"/>
              </w:rPr>
              <w:t>эмитент</w:t>
            </w:r>
            <w:r w:rsidR="00FF78F2" w:rsidRPr="00F15A5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 w:eastAsia="ru-RU"/>
              </w:rPr>
              <w:t>.</w:t>
            </w:r>
          </w:p>
          <w:p w:rsidR="006839F4" w:rsidRPr="00F15A5C" w:rsidRDefault="006839F4" w:rsidP="00007236">
            <w:pPr>
              <w:tabs>
                <w:tab w:val="left" w:pos="396"/>
                <w:tab w:val="left" w:pos="9870"/>
                <w:tab w:val="left" w:pos="10202"/>
              </w:tabs>
              <w:adjustRightInd w:val="0"/>
              <w:ind w:left="112" w:right="130"/>
              <w:contextualSpacing/>
              <w:jc w:val="both"/>
              <w:rPr>
                <w:rFonts w:asciiTheme="minorHAnsi" w:eastAsia="Calibri" w:hAnsiTheme="minorHAnsi"/>
                <w:sz w:val="18"/>
                <w:szCs w:val="18"/>
                <w:lang w:val="ru-RU"/>
              </w:rPr>
            </w:pPr>
          </w:p>
          <w:p w:rsidR="00056DA3" w:rsidRDefault="00056DA3" w:rsidP="00FF78F2">
            <w:pPr>
              <w:widowControl w:val="0"/>
              <w:tabs>
                <w:tab w:val="left" w:pos="10202"/>
              </w:tabs>
              <w:autoSpaceDE w:val="0"/>
              <w:autoSpaceDN w:val="0"/>
              <w:adjustRightInd w:val="0"/>
              <w:ind w:left="112" w:right="130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2.2. </w:t>
            </w:r>
            <w:r w:rsidRPr="00F15A5C">
              <w:rPr>
                <w:rFonts w:asciiTheme="minorHAnsi" w:eastAsiaTheme="minorHAnsi" w:hAnsiTheme="minorHAnsi"/>
                <w:sz w:val="18"/>
                <w:szCs w:val="18"/>
                <w:lang w:val="ru-RU"/>
              </w:rPr>
              <w:t>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</w:t>
            </w: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  </w:t>
            </w:r>
            <w:r w:rsidR="00EE08CA" w:rsidRPr="00F15A5C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не применимо.</w:t>
            </w:r>
          </w:p>
          <w:p w:rsidR="006839F4" w:rsidRPr="00F15A5C" w:rsidRDefault="006839F4" w:rsidP="00FF78F2">
            <w:pPr>
              <w:widowControl w:val="0"/>
              <w:tabs>
                <w:tab w:val="left" w:pos="10202"/>
              </w:tabs>
              <w:autoSpaceDE w:val="0"/>
              <w:autoSpaceDN w:val="0"/>
              <w:adjustRightInd w:val="0"/>
              <w:ind w:left="112" w:right="130"/>
              <w:jc w:val="both"/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</w:pPr>
          </w:p>
          <w:p w:rsidR="00056DA3" w:rsidRDefault="00056DA3" w:rsidP="00007236">
            <w:pPr>
              <w:tabs>
                <w:tab w:val="left" w:pos="419"/>
                <w:tab w:val="left" w:pos="9743"/>
                <w:tab w:val="left" w:pos="10202"/>
              </w:tabs>
              <w:autoSpaceDE w:val="0"/>
              <w:autoSpaceDN w:val="0"/>
              <w:adjustRightInd w:val="0"/>
              <w:ind w:left="112" w:right="130"/>
              <w:jc w:val="both"/>
              <w:rPr>
                <w:rFonts w:asciiTheme="minorHAnsi" w:eastAsiaTheme="minorHAnsi" w:hAnsiTheme="minorHAnsi"/>
                <w:b/>
                <w:i/>
                <w:sz w:val="18"/>
                <w:szCs w:val="18"/>
                <w:lang w:val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>2.3. К</w:t>
            </w:r>
            <w:r w:rsidRPr="00F15A5C">
              <w:rPr>
                <w:rFonts w:asciiTheme="minorHAnsi" w:eastAsiaTheme="minorHAnsi" w:hAnsiTheme="minorHAnsi"/>
                <w:sz w:val="18"/>
                <w:szCs w:val="18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</w:t>
            </w:r>
            <w:r w:rsidRPr="00F15A5C">
              <w:rPr>
                <w:rFonts w:asciiTheme="minorHAnsi" w:eastAsiaTheme="minorHAnsi" w:hAnsiTheme="minorHAnsi"/>
                <w:i/>
                <w:sz w:val="18"/>
                <w:szCs w:val="18"/>
                <w:lang w:val="ru-RU"/>
              </w:rPr>
              <w:t>):</w:t>
            </w:r>
            <w:r w:rsidRPr="00F15A5C">
              <w:rPr>
                <w:rFonts w:asciiTheme="minorHAnsi" w:eastAsiaTheme="minorHAnsi" w:hAnsiTheme="minorHAnsi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CE6D07" w:rsidRPr="00F15A5C">
              <w:rPr>
                <w:rFonts w:asciiTheme="minorHAnsi" w:eastAsiaTheme="minorHAnsi" w:hAnsiTheme="minorHAnsi"/>
                <w:b/>
                <w:i/>
                <w:sz w:val="18"/>
                <w:szCs w:val="18"/>
                <w:lang w:val="ru-RU"/>
              </w:rPr>
              <w:t>крупн</w:t>
            </w:r>
            <w:r w:rsidR="003C1946">
              <w:rPr>
                <w:rFonts w:asciiTheme="minorHAnsi" w:eastAsiaTheme="minorHAnsi" w:hAnsiTheme="minorHAnsi"/>
                <w:b/>
                <w:i/>
                <w:sz w:val="18"/>
                <w:szCs w:val="18"/>
                <w:lang w:val="ru-RU"/>
              </w:rPr>
              <w:t>ая</w:t>
            </w:r>
            <w:r w:rsidR="00EA597D">
              <w:rPr>
                <w:rFonts w:asciiTheme="minorHAnsi" w:eastAsiaTheme="minorHAnsi" w:hAnsiTheme="minorHAnsi"/>
                <w:b/>
                <w:i/>
                <w:sz w:val="18"/>
                <w:szCs w:val="18"/>
                <w:lang w:val="ru-RU"/>
              </w:rPr>
              <w:t xml:space="preserve"> сделка.</w:t>
            </w:r>
          </w:p>
          <w:p w:rsidR="006839F4" w:rsidRPr="00F15A5C" w:rsidRDefault="006839F4" w:rsidP="00007236">
            <w:pPr>
              <w:tabs>
                <w:tab w:val="left" w:pos="419"/>
                <w:tab w:val="left" w:pos="9743"/>
                <w:tab w:val="left" w:pos="10202"/>
              </w:tabs>
              <w:autoSpaceDE w:val="0"/>
              <w:autoSpaceDN w:val="0"/>
              <w:adjustRightInd w:val="0"/>
              <w:ind w:left="112" w:right="130"/>
              <w:jc w:val="both"/>
              <w:rPr>
                <w:rFonts w:asciiTheme="minorHAnsi" w:eastAsiaTheme="minorHAnsi" w:hAnsiTheme="minorHAnsi"/>
                <w:b/>
                <w:i/>
                <w:sz w:val="18"/>
                <w:szCs w:val="18"/>
                <w:lang w:val="ru-RU"/>
              </w:rPr>
            </w:pPr>
          </w:p>
          <w:p w:rsidR="001B47FF" w:rsidRDefault="00056DA3" w:rsidP="001B47FF">
            <w:pPr>
              <w:ind w:left="134" w:right="129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>2.4.</w:t>
            </w:r>
            <w:r w:rsidRPr="00F15A5C">
              <w:rPr>
                <w:rFonts w:asciiTheme="minorHAnsi" w:eastAsia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Вид и предмет существенной сделки: </w:t>
            </w:r>
            <w:r w:rsidR="006839F4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Дополнительное соглашение №1 </w:t>
            </w:r>
            <w:r w:rsidR="006839F4" w:rsidRPr="006839F4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к Рамочному договору о предоставлении займов 06-09/24РО от 20.09.2024</w:t>
            </w:r>
            <w:r w:rsidR="00CA6626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 </w:t>
            </w:r>
            <w:r w:rsidR="00D82283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(далее – «</w:t>
            </w:r>
            <w:r w:rsidR="006839F4" w:rsidRPr="006839F4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Дополнительное соглашение</w:t>
            </w:r>
            <w:r w:rsidR="00D82283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»)</w:t>
            </w:r>
            <w:r w:rsidR="00CA6626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,</w:t>
            </w:r>
            <w:r w:rsidR="00D82283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 заключенн</w:t>
            </w:r>
            <w:r w:rsidR="006839F4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ое</w:t>
            </w:r>
            <w:r w:rsidR="00D82283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 между </w:t>
            </w:r>
            <w:r w:rsidR="00CA6626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ПАО «Русолово»</w:t>
            </w:r>
            <w:r w:rsidR="00D82283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 и </w:t>
            </w:r>
            <w:r w:rsidR="006839F4">
              <w:rPr>
                <w:rFonts w:asciiTheme="minorHAnsi" w:hAnsiTheme="minorHAnsi"/>
                <w:b/>
                <w:i/>
                <w:sz w:val="18"/>
                <w:szCs w:val="18"/>
                <w:lang w:val="ru-RU"/>
              </w:rPr>
              <w:t>ООО «Правоурмийское</w:t>
            </w:r>
            <w:r w:rsidR="001B47FF" w:rsidRPr="003C1946">
              <w:rPr>
                <w:rFonts w:asciiTheme="minorHAnsi" w:hAnsiTheme="minorHAnsi"/>
                <w:b/>
                <w:i/>
                <w:sz w:val="18"/>
                <w:szCs w:val="18"/>
                <w:lang w:val="ru-RU"/>
              </w:rPr>
              <w:t>»</w:t>
            </w:r>
            <w:r w:rsidR="00CA6626" w:rsidRPr="001B47FF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. </w:t>
            </w:r>
            <w:r w:rsidR="006839F4" w:rsidRPr="006839F4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По Договору Займодавец предоставляет в собственность Заемщика по его Заявке денежные средства в максимальном размере единовременной задолженности до 3 400 000 000 (Три миллиарда четыреста миллионов) рублей 00 копеек (далее по тексту – «Займы») включительно на ус</w:t>
            </w:r>
            <w:r w:rsidR="006839F4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ловиях возвратности и платности.</w:t>
            </w:r>
          </w:p>
          <w:p w:rsidR="006839F4" w:rsidRPr="001B47FF" w:rsidRDefault="006839F4" w:rsidP="001B47FF">
            <w:pPr>
              <w:ind w:left="134" w:right="129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</w:p>
          <w:p w:rsidR="006839F4" w:rsidRDefault="00056DA3" w:rsidP="00007236">
            <w:pPr>
              <w:ind w:left="112" w:right="112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>2.5. Содержание</w:t>
            </w:r>
            <w:r w:rsidRPr="00F15A5C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6839F4" w:rsidRPr="006839F4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Заемщик обязуется возвратить Займодавцу полученные Займы в обусловленный Договором срок и уплатить на них указанные в Договоре проценты.</w:t>
            </w:r>
          </w:p>
          <w:p w:rsidR="006839F4" w:rsidRDefault="006839F4" w:rsidP="00007236">
            <w:pPr>
              <w:ind w:left="112" w:right="112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</w:p>
          <w:p w:rsidR="00056DA3" w:rsidRDefault="00056DA3" w:rsidP="00007236">
            <w:pPr>
              <w:ind w:left="112" w:right="112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2.6. Стороны и выгодоприобретатели по существенной сделке: </w:t>
            </w:r>
            <w:r w:rsidRPr="0037230C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Стороны сделки: </w:t>
            </w:r>
            <w:r w:rsidR="00EA597D" w:rsidRPr="00EA597D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ПАО «Русолово» (ОГРН: 1127746391596</w:t>
            </w:r>
            <w:r w:rsidR="00EA597D" w:rsidRPr="00EA597D">
              <w:rPr>
                <w:rFonts w:asciiTheme="minorHAnsi" w:hAnsiTheme="minorHAnsi"/>
                <w:b/>
                <w:i/>
                <w:sz w:val="18"/>
                <w:szCs w:val="18"/>
                <w:lang w:val="ru-RU"/>
              </w:rPr>
              <w:t xml:space="preserve">, </w:t>
            </w:r>
            <w:r w:rsidR="00EA597D" w:rsidRP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«</w:t>
            </w:r>
            <w:r w:rsidR="00AC2165" w:rsidRPr="0037230C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Займодавец</w:t>
            </w:r>
            <w:r w:rsidR="00EA597D" w:rsidRP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»),</w:t>
            </w:r>
            <w:r w:rsidR="00EA597D" w:rsidRPr="00EA597D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 </w:t>
            </w:r>
            <w:r w:rsidR="003C1946" w:rsidRPr="003C1946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и </w:t>
            </w:r>
            <w:r w:rsidR="00AC2165" w:rsidRP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ООО «Правоурмийское» </w:t>
            </w:r>
            <w:r w:rsidR="003C1946" w:rsidRPr="003C1946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(</w:t>
            </w:r>
            <w:r w:rsid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«</w:t>
            </w:r>
            <w:r w:rsidR="00AC2165" w:rsidRP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Заемщик</w:t>
            </w:r>
            <w:r w:rsid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»</w:t>
            </w:r>
            <w:r w:rsidR="003C1946" w:rsidRPr="003C1946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, ОГРН: </w:t>
            </w:r>
            <w:r w:rsidR="00AC2165" w:rsidRP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1072717000179</w:t>
            </w:r>
            <w:r w:rsid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). Выгодоприобретатель: нет</w:t>
            </w:r>
            <w:r w:rsidR="0037230C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.</w:t>
            </w:r>
          </w:p>
          <w:p w:rsidR="00AC2165" w:rsidRPr="00A703C9" w:rsidRDefault="00AC2165" w:rsidP="00007236">
            <w:pPr>
              <w:ind w:left="112" w:right="112"/>
              <w:jc w:val="both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</w:pPr>
          </w:p>
          <w:p w:rsidR="00FF78F2" w:rsidRDefault="00056DA3" w:rsidP="005E5A38">
            <w:pPr>
              <w:widowControl w:val="0"/>
              <w:ind w:left="112" w:right="129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  <w:r w:rsidRPr="00A703C9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>2.7. Срок исполнения обязательств по существенной сделке:</w:t>
            </w:r>
            <w:r w:rsidRPr="00A703C9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3565B0" w:rsidRPr="00A703C9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Дополнительное соглашение</w:t>
            </w:r>
            <w:r w:rsidR="005E5A38" w:rsidRPr="00A703C9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 вступает в силу с момента его заключения Сторонами и действует до полного исполнения Сторонами своих обязательств.</w:t>
            </w:r>
            <w:r w:rsid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 xml:space="preserve"> </w:t>
            </w:r>
            <w:r w:rsidR="00AC2165" w:rsidRP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Срок возврата займа - не более чем через 365 (Триста шестьдесят пять) календарных дней с даты предоставления каждой суммы займа. При этом срок возврата всех полученных займов, включая последний из полученных займов, не может превышать «20» сентября 2027 года</w:t>
            </w:r>
            <w:r w:rsidR="00AC2165"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  <w:t>.</w:t>
            </w:r>
          </w:p>
          <w:p w:rsidR="00AC2165" w:rsidRPr="00A703C9" w:rsidRDefault="00AC2165" w:rsidP="005E5A38">
            <w:pPr>
              <w:widowControl w:val="0"/>
              <w:ind w:left="112" w:right="129"/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ru-RU" w:eastAsia="ru-RU"/>
              </w:rPr>
            </w:pPr>
          </w:p>
          <w:p w:rsidR="00D82283" w:rsidRDefault="00D82283" w:rsidP="00EA597D">
            <w:pPr>
              <w:ind w:left="126" w:right="126"/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№714-П: в денежном выражении составляет: </w:t>
            </w:r>
            <w:r w:rsidR="00AC2165" w:rsidRPr="00AC2165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не более</w:t>
            </w:r>
            <w:r w:rsidR="00AC2165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 </w:t>
            </w:r>
            <w:r w:rsidR="00B840FF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4</w:t>
            </w:r>
            <w:r w:rsidR="00AC2165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 570 </w:t>
            </w:r>
            <w:r w:rsidR="00B840FF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="00AC2165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608</w:t>
            </w:r>
            <w:r w:rsidR="00B840FF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71D88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219</w:t>
            </w:r>
            <w:r w:rsidR="00EA597D" w:rsidRPr="00EA597D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 (</w:t>
            </w:r>
            <w:r w:rsidR="00B840FF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Четыре</w:t>
            </w:r>
            <w:r w:rsidR="00EA597D" w:rsidRPr="00EA597D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 миллиарда</w:t>
            </w:r>
            <w:r w:rsidR="00E27A2A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C2165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пятьсот семьдесят миллионов шестьсот восемь тысяч</w:t>
            </w:r>
            <w:r w:rsidR="00BF7F9E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 двести девятнадцать</w:t>
            </w:r>
            <w:r w:rsidR="00EA597D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) руб.</w:t>
            </w:r>
            <w:r w:rsidRPr="00F15A5C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, что составляет </w:t>
            </w:r>
            <w:r w:rsidR="00841244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17,15</w:t>
            </w:r>
            <w:r w:rsidRPr="00F15A5C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% от стоимости активов, определенной по данным консолидированной финансовой </w:t>
            </w:r>
            <w:r w:rsidR="009124ED" w:rsidRPr="00F15A5C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отчетности по состоянию на </w:t>
            </w:r>
            <w:r w:rsidR="00841244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30.06.2024</w:t>
            </w:r>
            <w:r w:rsidRPr="00F15A5C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 (на последнюю отчетную дату).</w:t>
            </w:r>
          </w:p>
          <w:p w:rsidR="00AC2165" w:rsidRPr="00EA597D" w:rsidRDefault="00AC2165" w:rsidP="00EA597D">
            <w:pPr>
              <w:ind w:left="126" w:right="126"/>
              <w:jc w:val="both"/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056DA3" w:rsidRDefault="009124ED" w:rsidP="00007236">
            <w:pPr>
              <w:ind w:left="126" w:right="126"/>
              <w:jc w:val="both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2.9. Стоимость активов (совокупная стоимость активов), определяемая в соответствии с подпунктом 13.9.21 пункта 13.9 Положения Банка России от 27.03.2020 №714-П: </w:t>
            </w:r>
            <w:r w:rsidR="00C5769A" w:rsidRPr="00F15A5C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стоимость активов, определенная по данным консолидированной финансовой отчетности на </w:t>
            </w:r>
            <w:r w:rsidR="00841244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30.06.2024</w:t>
            </w:r>
            <w:r w:rsidR="00C5769A" w:rsidRPr="00F15A5C">
              <w:rPr>
                <w:rFonts w:asciiTheme="minorHAnsi" w:eastAsia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, составляет </w:t>
            </w:r>
            <w:r w:rsidR="00841244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26 657 427</w:t>
            </w:r>
            <w:r w:rsidR="00CE6D07" w:rsidRPr="00F15A5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 xml:space="preserve"> 000 </w:t>
            </w:r>
            <w:r w:rsidR="00056DA3" w:rsidRPr="00F15A5C"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  <w:t>руб.</w:t>
            </w:r>
          </w:p>
          <w:p w:rsidR="00841244" w:rsidRPr="00F15A5C" w:rsidRDefault="00841244" w:rsidP="00007236">
            <w:pPr>
              <w:ind w:left="126" w:right="126"/>
              <w:jc w:val="both"/>
              <w:rPr>
                <w:rFonts w:asciiTheme="minorHAnsi" w:eastAsia="Calibri" w:hAnsiTheme="minorHAnsi"/>
                <w:b/>
                <w:i/>
                <w:sz w:val="18"/>
                <w:szCs w:val="18"/>
                <w:lang w:val="ru-RU"/>
              </w:rPr>
            </w:pPr>
          </w:p>
          <w:p w:rsidR="00056DA3" w:rsidRDefault="00056DA3" w:rsidP="00007236">
            <w:pPr>
              <w:pStyle w:val="ConsPlusNormal"/>
              <w:ind w:left="134" w:right="129"/>
              <w:jc w:val="both"/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18"/>
                <w:szCs w:val="18"/>
              </w:rPr>
            </w:pPr>
            <w:r w:rsidRPr="00F15A5C">
              <w:rPr>
                <w:rFonts w:asciiTheme="minorHAnsi" w:eastAsiaTheme="minorHAnsi" w:hAnsiTheme="minorHAnsi" w:cs="Times New Roman"/>
                <w:bCs/>
                <w:iCs/>
                <w:sz w:val="18"/>
                <w:szCs w:val="18"/>
              </w:rPr>
              <w:t xml:space="preserve">2.10. Дата совершения сделки (заключения договора): </w:t>
            </w:r>
            <w:r w:rsidR="00CC4470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18"/>
                <w:szCs w:val="18"/>
              </w:rPr>
              <w:t>13</w:t>
            </w:r>
            <w:bookmarkStart w:id="0" w:name="_GoBack"/>
            <w:bookmarkEnd w:id="0"/>
            <w:r w:rsidR="00841244"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18"/>
                <w:szCs w:val="18"/>
              </w:rPr>
              <w:t>.01.2025.</w:t>
            </w:r>
          </w:p>
          <w:p w:rsidR="00841244" w:rsidRPr="00F15A5C" w:rsidRDefault="00841244" w:rsidP="00007236">
            <w:pPr>
              <w:pStyle w:val="ConsPlusNormal"/>
              <w:ind w:left="134" w:right="129"/>
              <w:jc w:val="both"/>
              <w:rPr>
                <w:rFonts w:asciiTheme="minorHAnsi" w:eastAsiaTheme="minorHAnsi" w:hAnsiTheme="minorHAnsi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56DA3" w:rsidRPr="00F15A5C" w:rsidRDefault="00056DA3" w:rsidP="00B840FF">
            <w:pPr>
              <w:autoSpaceDE w:val="0"/>
              <w:autoSpaceDN w:val="0"/>
              <w:adjustRightInd w:val="0"/>
              <w:ind w:left="134" w:right="129"/>
              <w:jc w:val="both"/>
              <w:rPr>
                <w:rFonts w:asciiTheme="minorHAnsi" w:eastAsiaTheme="minorHAnsi" w:hAnsiTheme="minorHAnsi"/>
                <w:sz w:val="18"/>
                <w:szCs w:val="18"/>
                <w:lang w:val="ru-RU"/>
              </w:rPr>
            </w:pPr>
            <w:r w:rsidRPr="00F15A5C">
              <w:rPr>
                <w:rFonts w:asciiTheme="minorHAnsi" w:eastAsiaTheme="minorHAnsi" w:hAnsiTheme="minorHAnsi"/>
                <w:bCs/>
                <w:iCs/>
                <w:sz w:val="18"/>
                <w:szCs w:val="18"/>
                <w:lang w:val="ru-RU"/>
              </w:rPr>
              <w:t xml:space="preserve">2.11. </w:t>
            </w:r>
            <w:r w:rsidRPr="00F15A5C">
              <w:rPr>
                <w:rFonts w:asciiTheme="minorHAnsi" w:eastAsiaTheme="minorHAnsi" w:hAnsiTheme="minorHAnsi"/>
                <w:sz w:val="18"/>
                <w:szCs w:val="18"/>
                <w:lang w:val="ru-RU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B840FF">
              <w:rPr>
                <w:rFonts w:asciiTheme="minorHAnsi" w:eastAsiaTheme="minorHAnsi" w:hAnsiTheme="minorHAnsi"/>
                <w:b/>
                <w:i/>
                <w:sz w:val="18"/>
                <w:szCs w:val="18"/>
                <w:lang w:val="ru-RU"/>
              </w:rPr>
              <w:t>планируется последующее одобрение.</w:t>
            </w:r>
          </w:p>
        </w:tc>
      </w:tr>
      <w:tr w:rsidR="00056DA3" w:rsidRPr="00F15A5C" w:rsidTr="00082100">
        <w:trPr>
          <w:trHeight w:val="180"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DA3" w:rsidRPr="00F15A5C" w:rsidRDefault="00056DA3" w:rsidP="00056DA3">
            <w:pPr>
              <w:autoSpaceDE w:val="0"/>
              <w:jc w:val="center"/>
              <w:rPr>
                <w:rFonts w:asciiTheme="minorHAnsi" w:eastAsia="Times New Roman CYR" w:hAnsiTheme="minorHAnsi"/>
                <w:b/>
                <w:bCs/>
                <w:sz w:val="18"/>
                <w:szCs w:val="24"/>
                <w:lang w:val="ru-RU"/>
              </w:rPr>
            </w:pPr>
            <w:r w:rsidRPr="00F15A5C">
              <w:rPr>
                <w:rFonts w:asciiTheme="minorHAnsi" w:eastAsia="Times New Roman CYR" w:hAnsiTheme="minorHAnsi"/>
                <w:b/>
                <w:bCs/>
                <w:sz w:val="18"/>
                <w:szCs w:val="24"/>
                <w:lang w:val="ru-RU"/>
              </w:rPr>
              <w:lastRenderedPageBreak/>
              <w:t>3. Подпись</w:t>
            </w:r>
          </w:p>
        </w:tc>
      </w:tr>
      <w:tr w:rsidR="00056DA3" w:rsidRPr="00FF2293" w:rsidTr="00082100">
        <w:trPr>
          <w:trHeight w:val="974"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DA3" w:rsidRPr="00F15A5C" w:rsidRDefault="00056DA3" w:rsidP="00056DA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3.1. Начальник отде</w:t>
            </w:r>
            <w:r w:rsidR="00177D79"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ла корпоративного управления - к</w:t>
            </w:r>
            <w:r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орпоративный секретарь </w:t>
            </w:r>
          </w:p>
          <w:p w:rsidR="00056DA3" w:rsidRPr="00F15A5C" w:rsidRDefault="00056DA3" w:rsidP="00056DA3">
            <w:pPr>
              <w:pStyle w:val="prilozhenie"/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(представитель по доверенности </w:t>
            </w:r>
            <w:r w:rsidR="00D51619"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от </w:t>
            </w:r>
            <w:r w:rsidR="00CE6D07"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22.05.2024</w:t>
            </w:r>
            <w:r w:rsidR="00D51619"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)</w:t>
            </w:r>
          </w:p>
          <w:p w:rsidR="00056DA3" w:rsidRPr="00F15A5C" w:rsidRDefault="00F3072F" w:rsidP="00F3072F">
            <w:pPr>
              <w:pStyle w:val="prilozhenie"/>
              <w:tabs>
                <w:tab w:val="left" w:pos="4905"/>
              </w:tabs>
              <w:ind w:firstLine="0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ab/>
            </w:r>
          </w:p>
          <w:p w:rsidR="00056DA3" w:rsidRPr="00F15A5C" w:rsidRDefault="00056DA3" w:rsidP="00056DA3">
            <w:pPr>
              <w:pStyle w:val="prilozhenie"/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</w:pPr>
            <w:r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                                                                                           _____________             </w:t>
            </w:r>
            <w:r w:rsidR="00CE6D07"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Попова</w:t>
            </w:r>
            <w:r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 xml:space="preserve"> Е.Г.</w:t>
            </w:r>
          </w:p>
          <w:p w:rsidR="00056DA3" w:rsidRPr="00FF2293" w:rsidRDefault="008018D9" w:rsidP="00841244">
            <w:pPr>
              <w:widowControl w:val="0"/>
              <w:suppressAutoHyphens/>
              <w:autoSpaceDE w:val="0"/>
              <w:rPr>
                <w:rFonts w:asciiTheme="minorHAnsi" w:eastAsia="Times New Roman CYR" w:hAnsiTheme="minorHAnsi"/>
                <w:sz w:val="18"/>
                <w:szCs w:val="24"/>
                <w:lang w:val="ru-RU" w:eastAsia="ru-RU" w:bidi="ru-RU"/>
              </w:rPr>
            </w:pPr>
            <w:r w:rsidRPr="007E12FB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  <w:lang w:val="ru-RU"/>
              </w:rPr>
              <w:t>3.2. «</w:t>
            </w:r>
            <w:r w:rsidR="00841244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  <w:lang w:val="ru-RU"/>
              </w:rPr>
              <w:t>14</w:t>
            </w:r>
            <w:r w:rsidR="00056DA3" w:rsidRPr="007E12FB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  <w:lang w:val="ru-RU"/>
              </w:rPr>
              <w:t xml:space="preserve">» </w:t>
            </w:r>
            <w:r w:rsidR="00841244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  <w:lang w:val="ru-RU"/>
              </w:rPr>
              <w:t>января 2025</w:t>
            </w:r>
            <w:r w:rsidR="00056DA3" w:rsidRPr="007E12FB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  <w:lang w:val="ru-RU"/>
              </w:rPr>
              <w:t xml:space="preserve"> г.                                                                                 </w:t>
            </w:r>
            <w:r w:rsidR="00056DA3" w:rsidRPr="00F15A5C">
              <w:rPr>
                <w:rFonts w:asciiTheme="minorHAnsi" w:eastAsiaTheme="minorHAnsi" w:hAnsiTheme="minorHAnsi" w:cstheme="minorBidi"/>
                <w:bCs/>
                <w:color w:val="000000"/>
                <w:sz w:val="18"/>
                <w:szCs w:val="15"/>
                <w:shd w:val="clear" w:color="auto" w:fill="FFFFFF"/>
              </w:rPr>
              <w:t>М.П.</w:t>
            </w:r>
          </w:p>
        </w:tc>
      </w:tr>
    </w:tbl>
    <w:p w:rsidR="00335B4D" w:rsidRPr="00FF2293" w:rsidRDefault="00335B4D" w:rsidP="009D55B1">
      <w:pPr>
        <w:rPr>
          <w:rFonts w:asciiTheme="minorHAnsi" w:hAnsiTheme="minorHAnsi"/>
          <w:sz w:val="12"/>
          <w:szCs w:val="17"/>
          <w:lang w:val="ru-RU"/>
        </w:rPr>
      </w:pPr>
    </w:p>
    <w:sectPr w:rsidR="00335B4D" w:rsidRPr="00FF2293" w:rsidSect="007625EB">
      <w:pgSz w:w="12240" w:h="15840"/>
      <w:pgMar w:top="851" w:right="758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8DB"/>
    <w:multiLevelType w:val="multilevel"/>
    <w:tmpl w:val="DE5E38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3B4BBB"/>
    <w:multiLevelType w:val="hybridMultilevel"/>
    <w:tmpl w:val="943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27EA"/>
    <w:multiLevelType w:val="hybridMultilevel"/>
    <w:tmpl w:val="CCE0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384"/>
    <w:multiLevelType w:val="hybridMultilevel"/>
    <w:tmpl w:val="8422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44FF5"/>
    <w:multiLevelType w:val="hybridMultilevel"/>
    <w:tmpl w:val="FC9474EC"/>
    <w:lvl w:ilvl="0" w:tplc="2A462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67A02">
      <w:start w:val="15"/>
      <w:numFmt w:val="bullet"/>
      <w:lvlText w:val="-"/>
      <w:lvlJc w:val="left"/>
      <w:pPr>
        <w:tabs>
          <w:tab w:val="num" w:pos="306"/>
        </w:tabs>
        <w:ind w:left="3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5" w15:restartNumberingAfterBreak="0">
    <w:nsid w:val="51A85025"/>
    <w:multiLevelType w:val="multilevel"/>
    <w:tmpl w:val="D738FE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51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1FE44B8"/>
    <w:multiLevelType w:val="multilevel"/>
    <w:tmpl w:val="F03607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eastAsia="Calibri" w:hint="default"/>
        <w:b w:val="0"/>
      </w:rPr>
    </w:lvl>
  </w:abstractNum>
  <w:abstractNum w:abstractNumId="7" w15:restartNumberingAfterBreak="0">
    <w:nsid w:val="5DA0065B"/>
    <w:multiLevelType w:val="multilevel"/>
    <w:tmpl w:val="21868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20"/>
    <w:rsid w:val="00001922"/>
    <w:rsid w:val="00007236"/>
    <w:rsid w:val="00013F26"/>
    <w:rsid w:val="00020E45"/>
    <w:rsid w:val="00032967"/>
    <w:rsid w:val="00032D86"/>
    <w:rsid w:val="00043FAA"/>
    <w:rsid w:val="000456E1"/>
    <w:rsid w:val="00046D98"/>
    <w:rsid w:val="000507CC"/>
    <w:rsid w:val="00053950"/>
    <w:rsid w:val="00056DA3"/>
    <w:rsid w:val="00070745"/>
    <w:rsid w:val="00070F7F"/>
    <w:rsid w:val="00076C57"/>
    <w:rsid w:val="00082100"/>
    <w:rsid w:val="0008391C"/>
    <w:rsid w:val="0008545C"/>
    <w:rsid w:val="000902BE"/>
    <w:rsid w:val="000A3889"/>
    <w:rsid w:val="000B3EBA"/>
    <w:rsid w:val="000E0846"/>
    <w:rsid w:val="000E335D"/>
    <w:rsid w:val="000E37B2"/>
    <w:rsid w:val="000F22B1"/>
    <w:rsid w:val="000F47CE"/>
    <w:rsid w:val="00114E9E"/>
    <w:rsid w:val="00125362"/>
    <w:rsid w:val="00134C2F"/>
    <w:rsid w:val="00141299"/>
    <w:rsid w:val="001429CE"/>
    <w:rsid w:val="00146772"/>
    <w:rsid w:val="00153732"/>
    <w:rsid w:val="00171513"/>
    <w:rsid w:val="001730D1"/>
    <w:rsid w:val="00177D79"/>
    <w:rsid w:val="00181D90"/>
    <w:rsid w:val="001837ED"/>
    <w:rsid w:val="00184F62"/>
    <w:rsid w:val="001874F4"/>
    <w:rsid w:val="00197F03"/>
    <w:rsid w:val="001A4F23"/>
    <w:rsid w:val="001A511D"/>
    <w:rsid w:val="001A768B"/>
    <w:rsid w:val="001B47FF"/>
    <w:rsid w:val="001B6C2E"/>
    <w:rsid w:val="001C3069"/>
    <w:rsid w:val="001C5733"/>
    <w:rsid w:val="001D2448"/>
    <w:rsid w:val="001E03CF"/>
    <w:rsid w:val="001E06C5"/>
    <w:rsid w:val="001E2A68"/>
    <w:rsid w:val="001E6EE1"/>
    <w:rsid w:val="001F496A"/>
    <w:rsid w:val="0021366E"/>
    <w:rsid w:val="0023252D"/>
    <w:rsid w:val="0023549E"/>
    <w:rsid w:val="002460C4"/>
    <w:rsid w:val="00254506"/>
    <w:rsid w:val="00262635"/>
    <w:rsid w:val="00267287"/>
    <w:rsid w:val="00293E62"/>
    <w:rsid w:val="002947E2"/>
    <w:rsid w:val="00297E00"/>
    <w:rsid w:val="002A7669"/>
    <w:rsid w:val="002B07C3"/>
    <w:rsid w:val="002B68E5"/>
    <w:rsid w:val="002C6E37"/>
    <w:rsid w:val="002D0C25"/>
    <w:rsid w:val="002D14D1"/>
    <w:rsid w:val="002F6A98"/>
    <w:rsid w:val="002F7FEC"/>
    <w:rsid w:val="00311E91"/>
    <w:rsid w:val="0032358B"/>
    <w:rsid w:val="00333449"/>
    <w:rsid w:val="003348CE"/>
    <w:rsid w:val="00335B4D"/>
    <w:rsid w:val="003368C3"/>
    <w:rsid w:val="00351F91"/>
    <w:rsid w:val="00352F75"/>
    <w:rsid w:val="0035598E"/>
    <w:rsid w:val="003565B0"/>
    <w:rsid w:val="00362B77"/>
    <w:rsid w:val="00364320"/>
    <w:rsid w:val="0037230C"/>
    <w:rsid w:val="00380E20"/>
    <w:rsid w:val="00396079"/>
    <w:rsid w:val="003A0055"/>
    <w:rsid w:val="003C1946"/>
    <w:rsid w:val="003C45E7"/>
    <w:rsid w:val="003C7BE1"/>
    <w:rsid w:val="003D1B3C"/>
    <w:rsid w:val="003D1FA4"/>
    <w:rsid w:val="003D5E66"/>
    <w:rsid w:val="003D6D59"/>
    <w:rsid w:val="003F4826"/>
    <w:rsid w:val="003F791D"/>
    <w:rsid w:val="004138BA"/>
    <w:rsid w:val="00413ABC"/>
    <w:rsid w:val="0041464C"/>
    <w:rsid w:val="00417B2B"/>
    <w:rsid w:val="004334F2"/>
    <w:rsid w:val="00435641"/>
    <w:rsid w:val="0044586A"/>
    <w:rsid w:val="004459FF"/>
    <w:rsid w:val="00454E3B"/>
    <w:rsid w:val="00470FFB"/>
    <w:rsid w:val="004727AF"/>
    <w:rsid w:val="00474082"/>
    <w:rsid w:val="00480FF3"/>
    <w:rsid w:val="004850B0"/>
    <w:rsid w:val="004B586A"/>
    <w:rsid w:val="004B599E"/>
    <w:rsid w:val="004C67B7"/>
    <w:rsid w:val="004E16F8"/>
    <w:rsid w:val="004E32F9"/>
    <w:rsid w:val="004E39E7"/>
    <w:rsid w:val="004E5B87"/>
    <w:rsid w:val="004F04E6"/>
    <w:rsid w:val="00506889"/>
    <w:rsid w:val="00511A30"/>
    <w:rsid w:val="00512E17"/>
    <w:rsid w:val="00523899"/>
    <w:rsid w:val="00533E91"/>
    <w:rsid w:val="005500B1"/>
    <w:rsid w:val="00551A26"/>
    <w:rsid w:val="005633D6"/>
    <w:rsid w:val="00572CE3"/>
    <w:rsid w:val="00581937"/>
    <w:rsid w:val="00582E17"/>
    <w:rsid w:val="00583D2B"/>
    <w:rsid w:val="00587EA9"/>
    <w:rsid w:val="00594722"/>
    <w:rsid w:val="005A0A7E"/>
    <w:rsid w:val="005A628F"/>
    <w:rsid w:val="005B4770"/>
    <w:rsid w:val="005C195B"/>
    <w:rsid w:val="005C587B"/>
    <w:rsid w:val="005C6072"/>
    <w:rsid w:val="005C7AF1"/>
    <w:rsid w:val="005E0586"/>
    <w:rsid w:val="005E5A38"/>
    <w:rsid w:val="005E7401"/>
    <w:rsid w:val="005F2204"/>
    <w:rsid w:val="005F406F"/>
    <w:rsid w:val="005F5881"/>
    <w:rsid w:val="005F7C5E"/>
    <w:rsid w:val="00603972"/>
    <w:rsid w:val="00610351"/>
    <w:rsid w:val="00610957"/>
    <w:rsid w:val="00610B42"/>
    <w:rsid w:val="0064307A"/>
    <w:rsid w:val="0065074A"/>
    <w:rsid w:val="00663ACA"/>
    <w:rsid w:val="006767D2"/>
    <w:rsid w:val="006839F4"/>
    <w:rsid w:val="00684FEA"/>
    <w:rsid w:val="006963A6"/>
    <w:rsid w:val="006A2F93"/>
    <w:rsid w:val="006A4A1F"/>
    <w:rsid w:val="006A5B1E"/>
    <w:rsid w:val="006F00C2"/>
    <w:rsid w:val="006F205A"/>
    <w:rsid w:val="007014AA"/>
    <w:rsid w:val="00712F64"/>
    <w:rsid w:val="007265DD"/>
    <w:rsid w:val="00735DB7"/>
    <w:rsid w:val="00737781"/>
    <w:rsid w:val="007625EB"/>
    <w:rsid w:val="00770E4E"/>
    <w:rsid w:val="007756FB"/>
    <w:rsid w:val="007757C3"/>
    <w:rsid w:val="00787083"/>
    <w:rsid w:val="007A3AAF"/>
    <w:rsid w:val="007A4EFA"/>
    <w:rsid w:val="007B0DFB"/>
    <w:rsid w:val="007D61FE"/>
    <w:rsid w:val="007E12FB"/>
    <w:rsid w:val="007E59D8"/>
    <w:rsid w:val="007F0EF8"/>
    <w:rsid w:val="007F59DC"/>
    <w:rsid w:val="008018D9"/>
    <w:rsid w:val="00837560"/>
    <w:rsid w:val="00841244"/>
    <w:rsid w:val="0084232D"/>
    <w:rsid w:val="00845B22"/>
    <w:rsid w:val="00847530"/>
    <w:rsid w:val="008548CB"/>
    <w:rsid w:val="008613B0"/>
    <w:rsid w:val="008642D8"/>
    <w:rsid w:val="008711AC"/>
    <w:rsid w:val="00887F20"/>
    <w:rsid w:val="008916B4"/>
    <w:rsid w:val="008937CE"/>
    <w:rsid w:val="00895760"/>
    <w:rsid w:val="00896261"/>
    <w:rsid w:val="008A1F5D"/>
    <w:rsid w:val="008A761D"/>
    <w:rsid w:val="008B0228"/>
    <w:rsid w:val="008B02E7"/>
    <w:rsid w:val="008C233D"/>
    <w:rsid w:val="008D238C"/>
    <w:rsid w:val="008E00D6"/>
    <w:rsid w:val="008E0D3A"/>
    <w:rsid w:val="008E2742"/>
    <w:rsid w:val="008F0CBA"/>
    <w:rsid w:val="00901FD7"/>
    <w:rsid w:val="009108C3"/>
    <w:rsid w:val="009124ED"/>
    <w:rsid w:val="0092345D"/>
    <w:rsid w:val="00930ECE"/>
    <w:rsid w:val="00957674"/>
    <w:rsid w:val="009652ED"/>
    <w:rsid w:val="00977837"/>
    <w:rsid w:val="00986637"/>
    <w:rsid w:val="0099141E"/>
    <w:rsid w:val="009942FA"/>
    <w:rsid w:val="009979CB"/>
    <w:rsid w:val="009B1525"/>
    <w:rsid w:val="009B44F6"/>
    <w:rsid w:val="009C30D8"/>
    <w:rsid w:val="009D55B1"/>
    <w:rsid w:val="009E5BF8"/>
    <w:rsid w:val="009E7E5C"/>
    <w:rsid w:val="009F43D6"/>
    <w:rsid w:val="00A17B30"/>
    <w:rsid w:val="00A25F09"/>
    <w:rsid w:val="00A33ADB"/>
    <w:rsid w:val="00A35437"/>
    <w:rsid w:val="00A3546C"/>
    <w:rsid w:val="00A508C9"/>
    <w:rsid w:val="00A56C66"/>
    <w:rsid w:val="00A6455D"/>
    <w:rsid w:val="00A64B45"/>
    <w:rsid w:val="00A703C9"/>
    <w:rsid w:val="00A81D27"/>
    <w:rsid w:val="00A93682"/>
    <w:rsid w:val="00A937A6"/>
    <w:rsid w:val="00A95CC0"/>
    <w:rsid w:val="00AC2165"/>
    <w:rsid w:val="00AD6D05"/>
    <w:rsid w:val="00AD71C7"/>
    <w:rsid w:val="00AE3326"/>
    <w:rsid w:val="00AF271D"/>
    <w:rsid w:val="00AF5F1F"/>
    <w:rsid w:val="00B06B5F"/>
    <w:rsid w:val="00B128E2"/>
    <w:rsid w:val="00B1746C"/>
    <w:rsid w:val="00B36E3D"/>
    <w:rsid w:val="00B44041"/>
    <w:rsid w:val="00B461DE"/>
    <w:rsid w:val="00B46C3F"/>
    <w:rsid w:val="00B46D6F"/>
    <w:rsid w:val="00B57B13"/>
    <w:rsid w:val="00B660C4"/>
    <w:rsid w:val="00B71D88"/>
    <w:rsid w:val="00B83BDE"/>
    <w:rsid w:val="00B840FF"/>
    <w:rsid w:val="00B945E1"/>
    <w:rsid w:val="00BB4CE7"/>
    <w:rsid w:val="00BB7B3D"/>
    <w:rsid w:val="00BD2C5A"/>
    <w:rsid w:val="00BD32F1"/>
    <w:rsid w:val="00BD6C00"/>
    <w:rsid w:val="00BE0A85"/>
    <w:rsid w:val="00BE6DC2"/>
    <w:rsid w:val="00BE7907"/>
    <w:rsid w:val="00BE7C6A"/>
    <w:rsid w:val="00BF7F9E"/>
    <w:rsid w:val="00C01726"/>
    <w:rsid w:val="00C01EE4"/>
    <w:rsid w:val="00C070EF"/>
    <w:rsid w:val="00C2058D"/>
    <w:rsid w:val="00C26F8E"/>
    <w:rsid w:val="00C421AC"/>
    <w:rsid w:val="00C43B49"/>
    <w:rsid w:val="00C44A87"/>
    <w:rsid w:val="00C5769A"/>
    <w:rsid w:val="00C625FE"/>
    <w:rsid w:val="00C65293"/>
    <w:rsid w:val="00C94BC7"/>
    <w:rsid w:val="00C97F68"/>
    <w:rsid w:val="00CA6626"/>
    <w:rsid w:val="00CC0331"/>
    <w:rsid w:val="00CC4470"/>
    <w:rsid w:val="00CD107E"/>
    <w:rsid w:val="00CE6D07"/>
    <w:rsid w:val="00CF5867"/>
    <w:rsid w:val="00D02ABE"/>
    <w:rsid w:val="00D10FBB"/>
    <w:rsid w:val="00D113F3"/>
    <w:rsid w:val="00D20602"/>
    <w:rsid w:val="00D23A34"/>
    <w:rsid w:val="00D33AEB"/>
    <w:rsid w:val="00D402F4"/>
    <w:rsid w:val="00D44258"/>
    <w:rsid w:val="00D5039F"/>
    <w:rsid w:val="00D51619"/>
    <w:rsid w:val="00D62F55"/>
    <w:rsid w:val="00D82283"/>
    <w:rsid w:val="00D83508"/>
    <w:rsid w:val="00D95CCE"/>
    <w:rsid w:val="00DA4046"/>
    <w:rsid w:val="00DA42DD"/>
    <w:rsid w:val="00DA5843"/>
    <w:rsid w:val="00DA5BEE"/>
    <w:rsid w:val="00DB5929"/>
    <w:rsid w:val="00DC0053"/>
    <w:rsid w:val="00DC1B6F"/>
    <w:rsid w:val="00DC1E8F"/>
    <w:rsid w:val="00DC250D"/>
    <w:rsid w:val="00DC4525"/>
    <w:rsid w:val="00DE6ED6"/>
    <w:rsid w:val="00DF0072"/>
    <w:rsid w:val="00DF2A46"/>
    <w:rsid w:val="00DF32FB"/>
    <w:rsid w:val="00DF4FD5"/>
    <w:rsid w:val="00DF54BA"/>
    <w:rsid w:val="00DF5A24"/>
    <w:rsid w:val="00E027DB"/>
    <w:rsid w:val="00E02D19"/>
    <w:rsid w:val="00E15AB6"/>
    <w:rsid w:val="00E16BDB"/>
    <w:rsid w:val="00E20BE8"/>
    <w:rsid w:val="00E27A2A"/>
    <w:rsid w:val="00E34025"/>
    <w:rsid w:val="00E3614A"/>
    <w:rsid w:val="00E5370C"/>
    <w:rsid w:val="00E56335"/>
    <w:rsid w:val="00E56515"/>
    <w:rsid w:val="00E61936"/>
    <w:rsid w:val="00E62DAB"/>
    <w:rsid w:val="00E8107F"/>
    <w:rsid w:val="00E8203C"/>
    <w:rsid w:val="00E83BE4"/>
    <w:rsid w:val="00E86C5D"/>
    <w:rsid w:val="00E87B75"/>
    <w:rsid w:val="00E950A3"/>
    <w:rsid w:val="00E95573"/>
    <w:rsid w:val="00EA262E"/>
    <w:rsid w:val="00EA597D"/>
    <w:rsid w:val="00EB1CDD"/>
    <w:rsid w:val="00EC3D29"/>
    <w:rsid w:val="00ED62DE"/>
    <w:rsid w:val="00EE03B5"/>
    <w:rsid w:val="00EE08CA"/>
    <w:rsid w:val="00EE3265"/>
    <w:rsid w:val="00EE3582"/>
    <w:rsid w:val="00F00E5A"/>
    <w:rsid w:val="00F02C46"/>
    <w:rsid w:val="00F02F47"/>
    <w:rsid w:val="00F10118"/>
    <w:rsid w:val="00F1307A"/>
    <w:rsid w:val="00F15A5C"/>
    <w:rsid w:val="00F15C2D"/>
    <w:rsid w:val="00F22036"/>
    <w:rsid w:val="00F2794F"/>
    <w:rsid w:val="00F3072F"/>
    <w:rsid w:val="00F31F1B"/>
    <w:rsid w:val="00F334AC"/>
    <w:rsid w:val="00F40969"/>
    <w:rsid w:val="00F40AE4"/>
    <w:rsid w:val="00F434E2"/>
    <w:rsid w:val="00F546CA"/>
    <w:rsid w:val="00F84D2C"/>
    <w:rsid w:val="00F87B07"/>
    <w:rsid w:val="00F87B98"/>
    <w:rsid w:val="00F92DAE"/>
    <w:rsid w:val="00FA7D3A"/>
    <w:rsid w:val="00FB15F4"/>
    <w:rsid w:val="00FB41F3"/>
    <w:rsid w:val="00FD37E4"/>
    <w:rsid w:val="00FF06CD"/>
    <w:rsid w:val="00FF2293"/>
    <w:rsid w:val="00FF46EB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D816"/>
  <w15:docId w15:val="{D6C2CDCC-7BFF-4BFF-8A22-453485C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2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0E20"/>
    <w:rPr>
      <w:color w:val="0000FF"/>
      <w:u w:val="single"/>
    </w:rPr>
  </w:style>
  <w:style w:type="paragraph" w:customStyle="1" w:styleId="prilozhenieglava">
    <w:name w:val="prilozhenie glava"/>
    <w:basedOn w:val="a"/>
    <w:rsid w:val="00380E20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380E20"/>
    <w:pPr>
      <w:ind w:firstLine="709"/>
      <w:jc w:val="both"/>
    </w:pPr>
    <w:rPr>
      <w:sz w:val="24"/>
      <w:szCs w:val="24"/>
      <w:lang w:val="ru-RU"/>
    </w:rPr>
  </w:style>
  <w:style w:type="character" w:customStyle="1" w:styleId="SUBST">
    <w:name w:val="__SUBST"/>
    <w:rsid w:val="00380E20"/>
    <w:rPr>
      <w:b/>
      <w:bCs w:val="0"/>
      <w:i/>
      <w:iCs w:val="0"/>
      <w:sz w:val="22"/>
    </w:rPr>
  </w:style>
  <w:style w:type="character" w:customStyle="1" w:styleId="Subst0">
    <w:name w:val="Subst"/>
    <w:rsid w:val="00380E20"/>
    <w:rPr>
      <w:b/>
      <w:bCs w:val="0"/>
      <w:i/>
      <w:iCs w:val="0"/>
    </w:rPr>
  </w:style>
  <w:style w:type="paragraph" w:customStyle="1" w:styleId="ConsPlusNormal">
    <w:name w:val="ConsPlusNormal"/>
    <w:rsid w:val="00380E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0E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F7F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7FEC"/>
  </w:style>
  <w:style w:type="character" w:customStyle="1" w:styleId="a6">
    <w:name w:val="Текст примечания Знак"/>
    <w:basedOn w:val="a0"/>
    <w:link w:val="a5"/>
    <w:uiPriority w:val="99"/>
    <w:semiHidden/>
    <w:rsid w:val="002F7FE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7FE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7FE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9">
    <w:name w:val="Balloon Text"/>
    <w:basedOn w:val="a"/>
    <w:link w:val="aa"/>
    <w:uiPriority w:val="99"/>
    <w:semiHidden/>
    <w:unhideWhenUsed/>
    <w:rsid w:val="002F7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EC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List Paragraph"/>
    <w:basedOn w:val="a"/>
    <w:uiPriority w:val="34"/>
    <w:qFormat/>
    <w:rsid w:val="009B44F6"/>
    <w:pPr>
      <w:ind w:left="720"/>
      <w:contextualSpacing/>
    </w:pPr>
  </w:style>
  <w:style w:type="table" w:styleId="ac">
    <w:name w:val="Table Grid"/>
    <w:basedOn w:val="a1"/>
    <w:uiPriority w:val="59"/>
    <w:rsid w:val="0048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44A87"/>
    <w:pPr>
      <w:spacing w:after="0" w:line="240" w:lineRule="auto"/>
      <w:ind w:firstLine="720"/>
      <w:jc w:val="left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e.krylova</dc:creator>
  <cp:lastModifiedBy>Манаенкова Елена Геннадьевна</cp:lastModifiedBy>
  <cp:revision>9</cp:revision>
  <cp:lastPrinted>2022-07-07T12:36:00Z</cp:lastPrinted>
  <dcterms:created xsi:type="dcterms:W3CDTF">2024-05-29T09:32:00Z</dcterms:created>
  <dcterms:modified xsi:type="dcterms:W3CDTF">2025-01-14T13:03:00Z</dcterms:modified>
</cp:coreProperties>
</file>